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DBC" w:rsidRPr="00E9067D" w:rsidRDefault="00E9067D" w:rsidP="00E9067D">
      <w:pPr>
        <w:jc w:val="center"/>
        <w:rPr>
          <w:rFonts w:asciiTheme="majorEastAsia" w:eastAsiaTheme="majorEastAsia" w:hAnsiTheme="majorEastAsia" w:hint="eastAsia"/>
          <w:b/>
          <w:sz w:val="32"/>
          <w:szCs w:val="32"/>
        </w:rPr>
      </w:pPr>
      <w:r w:rsidRPr="00E9067D">
        <w:rPr>
          <w:rFonts w:asciiTheme="majorEastAsia" w:eastAsiaTheme="majorEastAsia" w:hAnsiTheme="majorEastAsia" w:hint="eastAsia"/>
          <w:b/>
          <w:sz w:val="32"/>
          <w:szCs w:val="32"/>
        </w:rPr>
        <w:t>关于新冠肺炎疫情防控期间二次</w:t>
      </w:r>
      <w:r w:rsidRPr="00E9067D">
        <w:rPr>
          <w:rFonts w:asciiTheme="majorEastAsia" w:eastAsiaTheme="majorEastAsia" w:hAnsiTheme="majorEastAsia" w:hint="eastAsia"/>
          <w:b/>
          <w:sz w:val="32"/>
          <w:szCs w:val="32"/>
        </w:rPr>
        <w:br/>
        <w:t>减免企业房租的</w:t>
      </w:r>
      <w:r w:rsidR="003E3C71">
        <w:rPr>
          <w:rFonts w:asciiTheme="majorEastAsia" w:eastAsiaTheme="majorEastAsia" w:hAnsiTheme="majorEastAsia" w:hint="eastAsia"/>
          <w:b/>
          <w:sz w:val="32"/>
          <w:szCs w:val="32"/>
        </w:rPr>
        <w:t>通知</w:t>
      </w:r>
    </w:p>
    <w:p w:rsidR="00E9067D" w:rsidRPr="00E9067D" w:rsidRDefault="00E9067D" w:rsidP="00E9067D">
      <w:pPr>
        <w:ind w:firstLineChars="200" w:firstLine="560"/>
        <w:rPr>
          <w:rFonts w:asciiTheme="minorEastAsia" w:hAnsiTheme="minorEastAsia" w:hint="eastAsia"/>
          <w:sz w:val="28"/>
          <w:szCs w:val="28"/>
        </w:rPr>
      </w:pPr>
      <w:r w:rsidRPr="00E9067D">
        <w:rPr>
          <w:rFonts w:asciiTheme="minorEastAsia" w:hAnsiTheme="minorEastAsia" w:hint="eastAsia"/>
          <w:sz w:val="28"/>
          <w:szCs w:val="28"/>
        </w:rPr>
        <w:t>根据《福建省财厅、福建省机关事务管理局关于新冠肺炎疫情防控期间减免企业房租的补充通知》（闽财资函〔2020〕3号）的文件精神，疫情防控期间对承租省级国有资产经营性房产的中小企业（含服务隆小微企业，不含国有独资、控股企业）和个体工商户，按照《关于新冠肺炎疫情防控期间减免企业房租和做好防控资产保障工作的通知》（闽财资函〔2020〕1号），在免收一个月和减半收</w:t>
      </w:r>
      <w:bookmarkStart w:id="0" w:name="_GoBack"/>
      <w:bookmarkEnd w:id="0"/>
      <w:r w:rsidRPr="00E9067D">
        <w:rPr>
          <w:rFonts w:asciiTheme="minorEastAsia" w:hAnsiTheme="minorEastAsia" w:hint="eastAsia"/>
          <w:sz w:val="28"/>
          <w:szCs w:val="28"/>
        </w:rPr>
        <w:t>取两个月租金的基础上，继续减半收取5、6月租金。</w:t>
      </w:r>
    </w:p>
    <w:p w:rsidR="00E9067D" w:rsidRPr="00E9067D" w:rsidRDefault="00E9067D" w:rsidP="008E5F2C">
      <w:pPr>
        <w:ind w:firstLineChars="200" w:firstLine="560"/>
        <w:rPr>
          <w:rFonts w:asciiTheme="minorEastAsia" w:hAnsiTheme="minorEastAsia"/>
          <w:sz w:val="28"/>
          <w:szCs w:val="28"/>
        </w:rPr>
      </w:pPr>
      <w:r w:rsidRPr="00E9067D">
        <w:rPr>
          <w:rFonts w:asciiTheme="minorEastAsia" w:hAnsiTheme="minorEastAsia" w:hint="eastAsia"/>
          <w:sz w:val="28"/>
          <w:szCs w:val="28"/>
        </w:rPr>
        <w:t>截止5月25日，我处收到后勤处、屏山药厂和培训中心提交的10家租户二次减免申请表，经核查，10家租户目前均在合同有效期限内，拟建议按（闽财资函〔2020〕3号）文件继续减免，二次减免租金共计193781.04元，提交领导审议。</w:t>
      </w:r>
    </w:p>
    <w:p w:rsidR="00E9067D" w:rsidRPr="00E9067D" w:rsidRDefault="00E9067D" w:rsidP="00E9067D">
      <w:pPr>
        <w:rPr>
          <w:rFonts w:asciiTheme="minorEastAsia" w:hAnsiTheme="minorEastAsia"/>
          <w:sz w:val="28"/>
          <w:szCs w:val="28"/>
        </w:rPr>
      </w:pPr>
      <w:r w:rsidRPr="00E9067D">
        <w:rPr>
          <w:rFonts w:asciiTheme="minorEastAsia" w:hAnsiTheme="minorEastAsia" w:hint="eastAsia"/>
          <w:sz w:val="28"/>
          <w:szCs w:val="28"/>
        </w:rPr>
        <w:t xml:space="preserve">二次减免统计表　</w:t>
      </w:r>
    </w:p>
    <w:p w:rsidR="00E9067D" w:rsidRDefault="00E9067D">
      <w:r>
        <w:rPr>
          <w:noProof/>
        </w:rPr>
        <w:drawing>
          <wp:inline distT="0" distB="0" distL="0" distR="0" wp14:anchorId="7CF0A45D" wp14:editId="110D1793">
            <wp:extent cx="5274310" cy="3223189"/>
            <wp:effectExtent l="0" t="0" r="254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223189"/>
                    </a:xfrm>
                    <a:prstGeom prst="rect">
                      <a:avLst/>
                    </a:prstGeom>
                    <a:noFill/>
                    <a:ln>
                      <a:noFill/>
                    </a:ln>
                    <a:extLst/>
                  </pic:spPr>
                </pic:pic>
              </a:graphicData>
            </a:graphic>
          </wp:inline>
        </w:drawing>
      </w:r>
    </w:p>
    <w:sectPr w:rsidR="00E906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A9"/>
    <w:rsid w:val="001E59A9"/>
    <w:rsid w:val="003E3C71"/>
    <w:rsid w:val="008E5F2C"/>
    <w:rsid w:val="00D02DBC"/>
    <w:rsid w:val="00E90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9067D"/>
    <w:rPr>
      <w:sz w:val="18"/>
      <w:szCs w:val="18"/>
    </w:rPr>
  </w:style>
  <w:style w:type="character" w:customStyle="1" w:styleId="Char">
    <w:name w:val="批注框文本 Char"/>
    <w:basedOn w:val="a0"/>
    <w:link w:val="a3"/>
    <w:uiPriority w:val="99"/>
    <w:semiHidden/>
    <w:rsid w:val="00E9067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9067D"/>
    <w:rPr>
      <w:sz w:val="18"/>
      <w:szCs w:val="18"/>
    </w:rPr>
  </w:style>
  <w:style w:type="character" w:customStyle="1" w:styleId="Char">
    <w:name w:val="批注框文本 Char"/>
    <w:basedOn w:val="a0"/>
    <w:link w:val="a3"/>
    <w:uiPriority w:val="99"/>
    <w:semiHidden/>
    <w:rsid w:val="00E906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58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Words>
  <Characters>301</Characters>
  <Application>Microsoft Office Word</Application>
  <DocSecurity>0</DocSecurity>
  <Lines>2</Lines>
  <Paragraphs>1</Paragraphs>
  <ScaleCrop>false</ScaleCrop>
  <Company>Sky123.Org</Company>
  <LinksUpToDate>false</LinksUpToDate>
  <CharactersWithSpaces>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林如</dc:creator>
  <cp:keywords/>
  <dc:description/>
  <cp:lastModifiedBy>林如</cp:lastModifiedBy>
  <cp:revision>4</cp:revision>
  <dcterms:created xsi:type="dcterms:W3CDTF">2020-06-19T01:14:00Z</dcterms:created>
  <dcterms:modified xsi:type="dcterms:W3CDTF">2020-06-19T01:16:00Z</dcterms:modified>
</cp:coreProperties>
</file>