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A95" w:rsidRPr="009B3A95" w:rsidRDefault="009B3A95" w:rsidP="009B3A95">
      <w:pPr>
        <w:jc w:val="center"/>
        <w:rPr>
          <w:rFonts w:ascii="黑体" w:eastAsia="黑体" w:hAnsi="黑体"/>
          <w:sz w:val="32"/>
          <w:szCs w:val="32"/>
        </w:rPr>
      </w:pPr>
      <w:r w:rsidRPr="009B3A95">
        <w:rPr>
          <w:rFonts w:ascii="黑体" w:eastAsia="黑体" w:hAnsi="黑体" w:hint="eastAsia"/>
          <w:sz w:val="32"/>
          <w:szCs w:val="32"/>
        </w:rPr>
        <w:t>关于进一步规范设备申购项目立项材料的通知</w:t>
      </w:r>
    </w:p>
    <w:p w:rsidR="009B3A95" w:rsidRDefault="009B3A95" w:rsidP="009B3A95">
      <w:pPr>
        <w:rPr>
          <w:rFonts w:ascii="仿宋_GB2312" w:eastAsia="仿宋_GB2312"/>
          <w:sz w:val="32"/>
          <w:szCs w:val="32"/>
        </w:rPr>
      </w:pPr>
    </w:p>
    <w:p w:rsidR="009B3A95" w:rsidRPr="009B3A95" w:rsidRDefault="009B3A95" w:rsidP="009B3A95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各学院（部）、各处室：</w:t>
      </w:r>
    </w:p>
    <w:p w:rsidR="008F0ECE" w:rsidRDefault="008F0ECE" w:rsidP="009B3A95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8F0ECE">
        <w:rPr>
          <w:rFonts w:ascii="仿宋_GB2312" w:eastAsia="仿宋_GB2312" w:hint="eastAsia"/>
          <w:sz w:val="32"/>
          <w:szCs w:val="32"/>
        </w:rPr>
        <w:t>《福建中医药大学设备采购管理办法》（校办〔</w:t>
      </w:r>
      <w:r w:rsidRPr="008F0ECE">
        <w:rPr>
          <w:rFonts w:ascii="仿宋_GB2312" w:eastAsia="仿宋_GB2312"/>
          <w:sz w:val="32"/>
          <w:szCs w:val="32"/>
        </w:rPr>
        <w:t>2019〕1号）</w:t>
      </w:r>
      <w:r w:rsidR="000E4337">
        <w:rPr>
          <w:rFonts w:ascii="仿宋_GB2312" w:eastAsia="仿宋_GB2312" w:hint="eastAsia"/>
          <w:sz w:val="32"/>
          <w:szCs w:val="32"/>
        </w:rPr>
        <w:t>第九条规定“</w:t>
      </w:r>
      <w:r w:rsidR="000E4337" w:rsidRPr="000E4337">
        <w:rPr>
          <w:rFonts w:ascii="仿宋_GB2312" w:eastAsia="仿宋_GB2312" w:hint="eastAsia"/>
          <w:sz w:val="32"/>
          <w:szCs w:val="32"/>
        </w:rPr>
        <w:t>设备申购部门职责：</w:t>
      </w:r>
      <w:r w:rsidR="000E4337">
        <w:rPr>
          <w:rFonts w:ascii="仿宋_GB2312" w:eastAsia="仿宋_GB2312"/>
          <w:sz w:val="32"/>
          <w:szCs w:val="32"/>
        </w:rPr>
        <w:t>……</w:t>
      </w:r>
      <w:r w:rsidR="000E4337" w:rsidRPr="000E4337">
        <w:rPr>
          <w:rFonts w:ascii="仿宋_GB2312" w:eastAsia="仿宋_GB2312" w:hint="eastAsia"/>
          <w:sz w:val="32"/>
          <w:szCs w:val="32"/>
        </w:rPr>
        <w:t>（二）负责申购项目的立项申报（金额在学校重大事项限额标准</w:t>
      </w:r>
      <w:r w:rsidR="000E4337" w:rsidRPr="000E4337">
        <w:rPr>
          <w:rFonts w:ascii="仿宋_GB2312" w:eastAsia="仿宋_GB2312"/>
          <w:sz w:val="32"/>
          <w:szCs w:val="32"/>
        </w:rPr>
        <w:t>30万元及以上的，需按重大事项议事规则履行学校领导集体决策程序）</w:t>
      </w:r>
      <w:r w:rsidR="009B3A95">
        <w:rPr>
          <w:rFonts w:ascii="仿宋_GB2312" w:eastAsia="仿宋_GB2312" w:hint="eastAsia"/>
          <w:sz w:val="32"/>
          <w:szCs w:val="32"/>
        </w:rPr>
        <w:t>”，为进一步规范立项申报，现对立项申报材料</w:t>
      </w:r>
      <w:r w:rsidR="00F74AA1">
        <w:rPr>
          <w:rFonts w:ascii="仿宋_GB2312" w:eastAsia="仿宋_GB2312" w:hint="eastAsia"/>
          <w:sz w:val="32"/>
          <w:szCs w:val="32"/>
        </w:rPr>
        <w:t>格式</w:t>
      </w:r>
      <w:r w:rsidR="009B3A95">
        <w:rPr>
          <w:rFonts w:ascii="仿宋_GB2312" w:eastAsia="仿宋_GB2312" w:hint="eastAsia"/>
          <w:sz w:val="32"/>
          <w:szCs w:val="32"/>
        </w:rPr>
        <w:t>要</w:t>
      </w:r>
      <w:r w:rsidR="00F74AA1">
        <w:rPr>
          <w:rFonts w:ascii="仿宋_GB2312" w:eastAsia="仿宋_GB2312" w:hint="eastAsia"/>
          <w:sz w:val="32"/>
          <w:szCs w:val="32"/>
        </w:rPr>
        <w:t>求</w:t>
      </w:r>
      <w:r w:rsidR="009B3A95">
        <w:rPr>
          <w:rFonts w:ascii="仿宋_GB2312" w:eastAsia="仿宋_GB2312" w:hint="eastAsia"/>
          <w:sz w:val="32"/>
          <w:szCs w:val="32"/>
        </w:rPr>
        <w:t>作如下补充说明。</w:t>
      </w:r>
    </w:p>
    <w:p w:rsidR="009B3A95" w:rsidRDefault="009B3A95" w:rsidP="009B3A95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立项申报材料应具备的要点有：</w:t>
      </w:r>
    </w:p>
    <w:p w:rsidR="009B3A95" w:rsidRDefault="009B3A95" w:rsidP="009B3A95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1、</w:t>
      </w:r>
      <w:r w:rsidR="002F4F7E">
        <w:rPr>
          <w:rFonts w:ascii="仿宋_GB2312" w:eastAsia="仿宋_GB2312" w:hint="eastAsia"/>
          <w:sz w:val="32"/>
          <w:szCs w:val="32"/>
        </w:rPr>
        <w:t>购置说明（包括</w:t>
      </w:r>
      <w:r w:rsidRPr="009B3A95">
        <w:rPr>
          <w:rFonts w:ascii="仿宋_GB2312" w:eastAsia="仿宋_GB2312"/>
          <w:sz w:val="32"/>
          <w:szCs w:val="32"/>
        </w:rPr>
        <w:t>事由、需求</w:t>
      </w:r>
      <w:r w:rsidR="002F4F7E">
        <w:rPr>
          <w:rFonts w:ascii="仿宋_GB2312" w:eastAsia="仿宋_GB2312" w:hint="eastAsia"/>
          <w:sz w:val="32"/>
          <w:szCs w:val="32"/>
        </w:rPr>
        <w:t>论证和预期</w:t>
      </w:r>
      <w:r w:rsidR="000C5BB6">
        <w:rPr>
          <w:rFonts w:ascii="仿宋_GB2312" w:eastAsia="仿宋_GB2312" w:hint="eastAsia"/>
          <w:sz w:val="32"/>
          <w:szCs w:val="32"/>
        </w:rPr>
        <w:t>效益</w:t>
      </w:r>
      <w:r w:rsidR="002F4F7E">
        <w:rPr>
          <w:rFonts w:ascii="仿宋_GB2312" w:eastAsia="仿宋_GB2312" w:hint="eastAsia"/>
          <w:sz w:val="32"/>
          <w:szCs w:val="32"/>
        </w:rPr>
        <w:t>等）。</w:t>
      </w:r>
    </w:p>
    <w:p w:rsidR="009B3A95" w:rsidRDefault="009B3A95" w:rsidP="009B3A95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2、</w:t>
      </w:r>
      <w:r w:rsidR="00E9355D">
        <w:rPr>
          <w:rFonts w:ascii="仿宋_GB2312" w:eastAsia="仿宋_GB2312" w:hint="eastAsia"/>
          <w:sz w:val="32"/>
          <w:szCs w:val="32"/>
        </w:rPr>
        <w:t>预算总额以及预算测算依据。</w:t>
      </w:r>
    </w:p>
    <w:p w:rsidR="009B3A95" w:rsidRDefault="00E9355D" w:rsidP="009B3A95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3、经费来源说明</w:t>
      </w:r>
      <w:r w:rsidR="00F94F97">
        <w:rPr>
          <w:rFonts w:ascii="仿宋_GB2312" w:eastAsia="仿宋_GB2312" w:hint="eastAsia"/>
          <w:sz w:val="32"/>
          <w:szCs w:val="32"/>
        </w:rPr>
        <w:t>以及采购预算计划申报情况说明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77031A" w:rsidRDefault="0077031A" w:rsidP="009B3A95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4、</w:t>
      </w:r>
      <w:r w:rsidRPr="0077031A">
        <w:rPr>
          <w:rFonts w:ascii="仿宋_GB2312" w:eastAsia="仿宋_GB2312" w:hint="eastAsia"/>
          <w:sz w:val="32"/>
          <w:szCs w:val="32"/>
        </w:rPr>
        <w:t>明确是否有存放场所，是否有条件安置设备（水电气等负载支撑条件）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E9355D" w:rsidRDefault="00C70FCE" w:rsidP="009B3A95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</w:t>
      </w:r>
      <w:r w:rsidR="00E9355D">
        <w:rPr>
          <w:rFonts w:ascii="仿宋_GB2312" w:eastAsia="仿宋_GB2312" w:hint="eastAsia"/>
          <w:sz w:val="32"/>
          <w:szCs w:val="32"/>
        </w:rPr>
        <w:t>、</w:t>
      </w:r>
      <w:r>
        <w:rPr>
          <w:rFonts w:ascii="仿宋_GB2312" w:eastAsia="仿宋_GB2312" w:hint="eastAsia"/>
          <w:sz w:val="32"/>
          <w:szCs w:val="32"/>
        </w:rPr>
        <w:t>明确现有团队人员是否已具备设备操作技能（或者未具备但可通过专业培训学习后掌握操作技能）。</w:t>
      </w:r>
    </w:p>
    <w:p w:rsidR="00E9355D" w:rsidRPr="00E9355D" w:rsidRDefault="002E4CBC" w:rsidP="009B3A95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6、存量对比说明（指购置</w:t>
      </w:r>
      <w:r w:rsidRPr="009B3A95">
        <w:rPr>
          <w:rFonts w:ascii="仿宋_GB2312" w:eastAsia="仿宋_GB2312"/>
          <w:sz w:val="32"/>
          <w:szCs w:val="32"/>
        </w:rPr>
        <w:t>单台件10万元以上的设备，要与学校</w:t>
      </w:r>
      <w:r>
        <w:rPr>
          <w:rFonts w:ascii="仿宋_GB2312" w:eastAsia="仿宋_GB2312" w:hint="eastAsia"/>
          <w:sz w:val="32"/>
          <w:szCs w:val="32"/>
        </w:rPr>
        <w:t>设备</w:t>
      </w:r>
      <w:r>
        <w:rPr>
          <w:rFonts w:ascii="仿宋_GB2312" w:eastAsia="仿宋_GB2312"/>
          <w:sz w:val="32"/>
          <w:szCs w:val="32"/>
        </w:rPr>
        <w:t>存量</w:t>
      </w:r>
      <w:r>
        <w:rPr>
          <w:rFonts w:ascii="仿宋_GB2312" w:eastAsia="仿宋_GB2312" w:hint="eastAsia"/>
          <w:sz w:val="32"/>
          <w:szCs w:val="32"/>
        </w:rPr>
        <w:t>情况</w:t>
      </w:r>
      <w:r w:rsidRPr="009B3A95">
        <w:rPr>
          <w:rFonts w:ascii="仿宋_GB2312" w:eastAsia="仿宋_GB2312"/>
          <w:sz w:val="32"/>
          <w:szCs w:val="32"/>
        </w:rPr>
        <w:t>进行对比，</w:t>
      </w:r>
      <w:r>
        <w:rPr>
          <w:rFonts w:ascii="仿宋_GB2312" w:eastAsia="仿宋_GB2312" w:hint="eastAsia"/>
          <w:sz w:val="32"/>
          <w:szCs w:val="32"/>
        </w:rPr>
        <w:t>对</w:t>
      </w:r>
      <w:r>
        <w:rPr>
          <w:rFonts w:ascii="仿宋_GB2312" w:eastAsia="仿宋_GB2312"/>
          <w:sz w:val="32"/>
          <w:szCs w:val="32"/>
        </w:rPr>
        <w:t>已有存量的新增</w:t>
      </w:r>
      <w:bookmarkStart w:id="0" w:name="_GoBack"/>
      <w:bookmarkEnd w:id="0"/>
      <w:r>
        <w:rPr>
          <w:rFonts w:ascii="仿宋_GB2312" w:eastAsia="仿宋_GB2312" w:hint="eastAsia"/>
          <w:sz w:val="32"/>
          <w:szCs w:val="32"/>
        </w:rPr>
        <w:t>设备</w:t>
      </w:r>
      <w:r w:rsidRPr="009B3A95">
        <w:rPr>
          <w:rFonts w:ascii="仿宋_GB2312" w:eastAsia="仿宋_GB2312"/>
          <w:sz w:val="32"/>
          <w:szCs w:val="32"/>
        </w:rPr>
        <w:t>要说明理由</w:t>
      </w:r>
      <w:r>
        <w:rPr>
          <w:rFonts w:ascii="仿宋_GB2312" w:eastAsia="仿宋_GB2312" w:hint="eastAsia"/>
          <w:sz w:val="32"/>
          <w:szCs w:val="32"/>
        </w:rPr>
        <w:t>）</w:t>
      </w:r>
      <w:r w:rsidRPr="009B3A95">
        <w:rPr>
          <w:rFonts w:ascii="仿宋_GB2312" w:eastAsia="仿宋_GB2312"/>
          <w:sz w:val="32"/>
          <w:szCs w:val="32"/>
        </w:rPr>
        <w:t>。</w:t>
      </w:r>
    </w:p>
    <w:p w:rsidR="009B3A95" w:rsidRDefault="00324B78" w:rsidP="00324B78">
      <w:pPr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资产管理处</w:t>
      </w:r>
    </w:p>
    <w:p w:rsidR="00324B78" w:rsidRPr="008F0ECE" w:rsidRDefault="00324B78" w:rsidP="00324B78">
      <w:pPr>
        <w:jc w:val="righ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019.05.28</w:t>
      </w:r>
    </w:p>
    <w:sectPr w:rsidR="00324B78" w:rsidRPr="008F0E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82F86"/>
    <w:multiLevelType w:val="hybridMultilevel"/>
    <w:tmpl w:val="0AA6E87C"/>
    <w:lvl w:ilvl="0" w:tplc="146000F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A33"/>
    <w:rsid w:val="000C5BB6"/>
    <w:rsid w:val="000E4337"/>
    <w:rsid w:val="00105102"/>
    <w:rsid w:val="002E4CBC"/>
    <w:rsid w:val="002F4F7E"/>
    <w:rsid w:val="00324B78"/>
    <w:rsid w:val="003A6AF7"/>
    <w:rsid w:val="00414A33"/>
    <w:rsid w:val="004908D1"/>
    <w:rsid w:val="005341A2"/>
    <w:rsid w:val="0071756C"/>
    <w:rsid w:val="0077031A"/>
    <w:rsid w:val="008F0ECE"/>
    <w:rsid w:val="009B3A95"/>
    <w:rsid w:val="00C70FCE"/>
    <w:rsid w:val="00D3797C"/>
    <w:rsid w:val="00E9355D"/>
    <w:rsid w:val="00F74AA1"/>
    <w:rsid w:val="00F9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7E022"/>
  <w15:chartTrackingRefBased/>
  <w15:docId w15:val="{F157C980-18B5-4B9B-B5DE-D9C4C89A4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4A33"/>
    <w:pPr>
      <w:ind w:firstLineChars="200" w:firstLine="420"/>
    </w:pPr>
  </w:style>
  <w:style w:type="paragraph" w:styleId="a4">
    <w:name w:val="Balloon Text"/>
    <w:basedOn w:val="a"/>
    <w:link w:val="a5"/>
    <w:uiPriority w:val="99"/>
    <w:semiHidden/>
    <w:unhideWhenUsed/>
    <w:rsid w:val="005341A2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5341A2"/>
    <w:rPr>
      <w:sz w:val="18"/>
      <w:szCs w:val="18"/>
    </w:rPr>
  </w:style>
  <w:style w:type="paragraph" w:styleId="a6">
    <w:name w:val="Date"/>
    <w:basedOn w:val="a"/>
    <w:next w:val="a"/>
    <w:link w:val="a7"/>
    <w:uiPriority w:val="99"/>
    <w:semiHidden/>
    <w:unhideWhenUsed/>
    <w:rsid w:val="008F0ECE"/>
    <w:pPr>
      <w:ind w:leftChars="2500" w:left="100"/>
    </w:pPr>
  </w:style>
  <w:style w:type="character" w:customStyle="1" w:styleId="a7">
    <w:name w:val="日期 字符"/>
    <w:basedOn w:val="a0"/>
    <w:link w:val="a6"/>
    <w:uiPriority w:val="99"/>
    <w:semiHidden/>
    <w:rsid w:val="008F0E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念家建</dc:creator>
  <cp:keywords/>
  <dc:description/>
  <cp:lastModifiedBy>user</cp:lastModifiedBy>
  <cp:revision>13</cp:revision>
  <cp:lastPrinted>2019-05-28T00:20:00Z</cp:lastPrinted>
  <dcterms:created xsi:type="dcterms:W3CDTF">2019-05-22T10:12:00Z</dcterms:created>
  <dcterms:modified xsi:type="dcterms:W3CDTF">2019-05-28T02:53:00Z</dcterms:modified>
</cp:coreProperties>
</file>